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E5A42" w14:textId="6B25B59A" w:rsidR="0052789F" w:rsidRPr="006379AA" w:rsidRDefault="0052789F" w:rsidP="0052789F">
      <w:pPr>
        <w:bidi/>
        <w:spacing w:before="100" w:beforeAutospacing="1" w:after="100" w:afterAutospacing="1" w:line="240" w:lineRule="auto"/>
        <w:jc w:val="center"/>
        <w:rPr>
          <w:rFonts w:ascii="Traditional Arabic" w:eastAsia="Times New Roman" w:hAnsi="Traditional Arabic" w:cs="Traditional Arabic"/>
          <w:b/>
          <w:bCs/>
          <w:kern w:val="0"/>
          <w:sz w:val="32"/>
          <w:szCs w:val="32"/>
          <w:lang w:eastAsia="en-GB"/>
          <w14:ligatures w14:val="none"/>
        </w:rPr>
      </w:pPr>
      <w:r>
        <w:rPr>
          <w:rFonts w:ascii="Traditional Arabic" w:eastAsia="Times New Roman" w:hAnsi="Traditional Arabic" w:cs="Traditional Arabic" w:hint="cs"/>
          <w:b/>
          <w:bCs/>
          <w:kern w:val="0"/>
          <w:sz w:val="32"/>
          <w:szCs w:val="32"/>
          <w:rtl/>
          <w:lang w:eastAsia="en-GB"/>
          <w14:ligatures w14:val="none"/>
        </w:rPr>
        <w:t>ملخص خطبة الجمعة 29.05.2026</w:t>
      </w:r>
    </w:p>
    <w:p w14:paraId="67BCC1F7" w14:textId="5266115C" w:rsidR="006379AA" w:rsidRPr="006379AA" w:rsidRDefault="006379AA" w:rsidP="0052789F">
      <w:pPr>
        <w:bidi/>
        <w:spacing w:before="100" w:beforeAutospacing="1" w:after="100" w:afterAutospacing="1" w:line="240" w:lineRule="auto"/>
        <w:rPr>
          <w:rFonts w:ascii="Traditional Arabic" w:eastAsia="Calibri" w:hAnsi="Traditional Arabic" w:cs="Traditional Arabic"/>
          <w:b/>
          <w:bCs/>
          <w:sz w:val="38"/>
          <w:szCs w:val="38"/>
          <w:lang w:val="en-US"/>
        </w:rPr>
      </w:pPr>
      <w:r w:rsidRPr="006379AA">
        <w:rPr>
          <w:rFonts w:ascii="Traditional Arabic" w:eastAsia="Calibri" w:hAnsi="Traditional Arabic" w:cs="Traditional Arabic"/>
          <w:sz w:val="36"/>
          <w:szCs w:val="36"/>
          <w:rtl/>
          <w:lang w:val="en-US"/>
        </w:rPr>
        <w:t>بعد تلاوة التشهد والتعوذ وسورة الفاتحة، قال</w:t>
      </w:r>
      <w:r w:rsidR="001E6F1B">
        <w:rPr>
          <w:rFonts w:ascii="Traditional Arabic" w:eastAsia="Calibri" w:hAnsi="Traditional Arabic" w:cs="Traditional Arabic" w:hint="cs"/>
          <w:sz w:val="36"/>
          <w:szCs w:val="36"/>
          <w:rtl/>
          <w:lang w:val="en-US"/>
        </w:rPr>
        <w:t xml:space="preserve"> </w:t>
      </w:r>
      <w:r w:rsidRPr="006379AA">
        <w:rPr>
          <w:rFonts w:ascii="Traditional Arabic" w:eastAsia="Calibri" w:hAnsi="Traditional Arabic" w:cs="Traditional Arabic"/>
          <w:sz w:val="36"/>
          <w:szCs w:val="36"/>
          <w:rtl/>
          <w:lang w:val="en-US"/>
        </w:rPr>
        <w:t>حضر</w:t>
      </w:r>
      <w:r w:rsidR="0052789F">
        <w:rPr>
          <w:rFonts w:ascii="Traditional Arabic" w:eastAsia="Calibri" w:hAnsi="Traditional Arabic" w:cs="Traditional Arabic" w:hint="cs"/>
          <w:sz w:val="36"/>
          <w:szCs w:val="36"/>
          <w:rtl/>
          <w:lang w:val="en-US"/>
        </w:rPr>
        <w:t xml:space="preserve">ته </w:t>
      </w:r>
      <w:r w:rsidRPr="006379AA">
        <w:rPr>
          <w:rFonts w:ascii="Traditional Arabic" w:eastAsia="Calibri" w:hAnsi="Traditional Arabic" w:cs="Traditional Arabic"/>
          <w:sz w:val="36"/>
          <w:szCs w:val="36"/>
          <w:rtl/>
          <w:lang w:val="en-US"/>
        </w:rPr>
        <w:t>أيده الله تعالى بنصره العزيز إن المسيح الموعود عليه السلام، في اتباعه لتعاليم وسيرة سيده ومولاه النبي الكريم ﷺ، أظهر مستويات مدهشة من التواضع والانكسار، لم يكتفِ بممارستها بنفسه فحسب، بل أوصى بها جماعته أيضًا. وقال أيده الله تعالى بنصره العزيز إن الله تعالى نفسه شهد بتواضع المسيح الموعود عليه السلام عندما أوحى إليه في 18 مارس 1907</w:t>
      </w:r>
      <w:r w:rsidRPr="006379AA">
        <w:rPr>
          <w:rFonts w:ascii="Traditional Arabic" w:eastAsia="Calibri" w:hAnsi="Traditional Arabic" w:cs="Traditional Arabic"/>
          <w:sz w:val="36"/>
          <w:szCs w:val="36"/>
          <w:lang w:val="en-US"/>
        </w:rPr>
        <w:t>:</w:t>
      </w:r>
      <w:r w:rsidR="0052789F">
        <w:rPr>
          <w:rFonts w:ascii="Traditional Arabic" w:eastAsia="Calibri" w:hAnsi="Traditional Arabic" w:cs="Traditional Arabic" w:hint="cs"/>
          <w:sz w:val="36"/>
          <w:szCs w:val="36"/>
          <w:rtl/>
          <w:lang w:val="en-US"/>
        </w:rPr>
        <w:t xml:space="preserve"> </w:t>
      </w:r>
      <w:r w:rsidR="007F3DA5" w:rsidRPr="0052789F">
        <w:rPr>
          <w:rFonts w:ascii="Traditional Arabic" w:eastAsia="Calibri" w:hAnsi="Traditional Arabic" w:cs="Traditional Arabic" w:hint="cs"/>
          <w:b/>
          <w:bCs/>
          <w:sz w:val="38"/>
          <w:szCs w:val="38"/>
          <w:rtl/>
          <w:lang w:val="en-US"/>
        </w:rPr>
        <w:t>"</w:t>
      </w:r>
      <w:r w:rsidR="00E2530D" w:rsidRPr="0052789F">
        <w:rPr>
          <w:rFonts w:ascii="Traditional Arabic" w:eastAsia="Calibri" w:hAnsi="Traditional Arabic" w:cs="Traditional Arabic"/>
          <w:b/>
          <w:bCs/>
          <w:sz w:val="38"/>
          <w:szCs w:val="38"/>
          <w:rtl/>
          <w:lang w:val="en-US"/>
        </w:rPr>
        <w:t>لقد أعجبتْه سبلُ تواضعك".</w:t>
      </w:r>
    </w:p>
    <w:p w14:paraId="29C0D71C" w14:textId="6A789118" w:rsidR="00E2530D" w:rsidRPr="0052789F" w:rsidRDefault="006379AA" w:rsidP="0052789F">
      <w:pPr>
        <w:bidi/>
        <w:spacing w:before="100" w:beforeAutospacing="1" w:after="100" w:afterAutospacing="1" w:line="240" w:lineRule="auto"/>
        <w:rPr>
          <w:rFonts w:ascii="Traditional Arabic" w:hAnsi="Traditional Arabic" w:cs="Traditional Arabic"/>
          <w:sz w:val="36"/>
          <w:szCs w:val="36"/>
          <w:vertAlign w:val="subscript"/>
        </w:rPr>
      </w:pPr>
      <w:r w:rsidRPr="006379AA">
        <w:rPr>
          <w:rFonts w:ascii="Traditional Arabic" w:eastAsia="Calibri" w:hAnsi="Traditional Arabic" w:cs="Traditional Arabic"/>
          <w:sz w:val="36"/>
          <w:szCs w:val="36"/>
          <w:rtl/>
          <w:lang w:val="en-US"/>
        </w:rPr>
        <w:t>ثم اقتبس أيده الله تعالى بنصره العزيز من كلام المسيح الموعود عليه السلام حيث كتب</w:t>
      </w:r>
      <w:r w:rsidRPr="006379AA">
        <w:rPr>
          <w:rFonts w:ascii="Traditional Arabic" w:eastAsia="Calibri" w:hAnsi="Traditional Arabic" w:cs="Traditional Arabic"/>
          <w:sz w:val="36"/>
          <w:szCs w:val="36"/>
          <w:lang w:val="en-US"/>
        </w:rPr>
        <w:t>:</w:t>
      </w:r>
      <w:r w:rsidR="0052789F">
        <w:rPr>
          <w:rFonts w:ascii="Traditional Arabic" w:eastAsia="Calibri" w:hAnsi="Traditional Arabic" w:cs="Traditional Arabic" w:hint="cs"/>
          <w:sz w:val="36"/>
          <w:szCs w:val="36"/>
          <w:rtl/>
          <w:lang w:val="en-US"/>
        </w:rPr>
        <w:t xml:space="preserve"> </w:t>
      </w:r>
      <w:r w:rsidR="00E2530D">
        <w:rPr>
          <w:rFonts w:ascii="Traditional Arabic" w:hAnsi="Traditional Arabic" w:cs="Traditional Arabic"/>
          <w:sz w:val="36"/>
          <w:szCs w:val="36"/>
          <w:rtl/>
        </w:rPr>
        <w:t xml:space="preserve">"لقد كُشف على هذا العبد المتواضع أن حياتي تماثل حياة المسيح </w:t>
      </w:r>
      <w:r w:rsidR="00E2530D">
        <w:rPr>
          <w:rFonts w:ascii="Traditional Arabic" w:hAnsi="Traditional Arabic" w:cs="Traditional Arabic"/>
          <w:sz w:val="36"/>
          <w:szCs w:val="36"/>
        </w:rPr>
        <w:sym w:font="AGA Arabesque" w:char="F075"/>
      </w:r>
      <w:r w:rsidR="00E2530D">
        <w:rPr>
          <w:rFonts w:ascii="Traditional Arabic" w:hAnsi="Traditional Arabic" w:cs="Traditional Arabic"/>
          <w:sz w:val="36"/>
          <w:szCs w:val="36"/>
          <w:rtl/>
        </w:rPr>
        <w:t xml:space="preserve"> في فترتها الأولى من حيث الفقر والتواضع والتوكل والإيثار والآيات والأنوار، وأن هناك تشابها كبيرا بين طبيعتي وطبيعة المسيح، </w:t>
      </w:r>
      <w:r w:rsidR="0052789F">
        <w:rPr>
          <w:rFonts w:ascii="Traditional Arabic" w:hAnsi="Traditional Arabic" w:cs="Traditional Arabic" w:hint="cs"/>
          <w:sz w:val="36"/>
          <w:szCs w:val="36"/>
          <w:rtl/>
        </w:rPr>
        <w:t>...</w:t>
      </w:r>
      <w:r w:rsidR="00E2530D">
        <w:rPr>
          <w:rFonts w:ascii="Traditional Arabic" w:hAnsi="Traditional Arabic" w:cs="Traditional Arabic"/>
          <w:sz w:val="36"/>
          <w:szCs w:val="36"/>
          <w:rtl/>
        </w:rPr>
        <w:t xml:space="preserve"> ثم هناك مماثلة ظاهرية أيضا وهي أن المسيح كان تابعًا لنبي كامل وعظيم، أعني موسى عليهما السلام، وكان خادمًا لدينه، وإنجيله فرع للتوراة، وأنا أيضا من أحقر خدام ذلك النبي الجليل الشأن </w:t>
      </w:r>
      <w:r w:rsidR="00E2530D">
        <w:rPr>
          <w:rFonts w:ascii="Traditional Arabic" w:hAnsi="Traditional Arabic" w:cs="Traditional Arabic"/>
          <w:sz w:val="36"/>
          <w:szCs w:val="36"/>
        </w:rPr>
        <w:sym w:font="AGA Arabesque" w:char="F072"/>
      </w:r>
      <w:r w:rsidR="00E2530D">
        <w:rPr>
          <w:rFonts w:ascii="Traditional Arabic" w:hAnsi="Traditional Arabic" w:cs="Traditional Arabic"/>
          <w:sz w:val="36"/>
          <w:szCs w:val="36"/>
          <w:rtl/>
        </w:rPr>
        <w:t xml:space="preserve"> الذي هو سيد الرسل وتاج المرسلين أجمعين". </w:t>
      </w:r>
      <w:r w:rsidR="00E2530D" w:rsidRPr="0052789F">
        <w:rPr>
          <w:rFonts w:ascii="Traditional Arabic" w:hAnsi="Traditional Arabic" w:cs="Traditional Arabic"/>
          <w:sz w:val="36"/>
          <w:szCs w:val="36"/>
          <w:vertAlign w:val="subscript"/>
          <w:rtl/>
        </w:rPr>
        <w:t>(البراهين الأحمدية المجلد الأول)</w:t>
      </w:r>
    </w:p>
    <w:p w14:paraId="11E37C51" w14:textId="77C431A2" w:rsidR="006379AA" w:rsidRPr="006379AA" w:rsidRDefault="006379AA" w:rsidP="007F3DA5">
      <w:pPr>
        <w:bidi/>
        <w:spacing w:before="100" w:beforeAutospacing="1" w:after="100" w:afterAutospacing="1" w:line="240" w:lineRule="auto"/>
        <w:rPr>
          <w:rFonts w:ascii="Traditional Arabic" w:eastAsia="Times New Roman" w:hAnsi="Traditional Arabic" w:cs="Traditional Arabic"/>
          <w:kern w:val="0"/>
          <w:sz w:val="32"/>
          <w:szCs w:val="32"/>
          <w:lang w:eastAsia="en-GB"/>
          <w14:ligatures w14:val="none"/>
        </w:rPr>
      </w:pPr>
      <w:r w:rsidRPr="006379AA">
        <w:rPr>
          <w:rFonts w:ascii="Traditional Arabic" w:eastAsia="Times New Roman" w:hAnsi="Traditional Arabic" w:cs="Traditional Arabic"/>
          <w:kern w:val="0"/>
          <w:sz w:val="32"/>
          <w:szCs w:val="32"/>
          <w:rtl/>
          <w:lang w:eastAsia="en-GB"/>
          <w14:ligatures w14:val="none"/>
        </w:rPr>
        <w:t>قال أيده الله تعالى بنصره العزيز إن أحد الأشخاص جاء مرة إلى المسيح الموعود عليه السلام واقترح عليه أن يأخذ بضعة أيام من الراحة بعد تأليف كت</w:t>
      </w:r>
      <w:r w:rsidR="007F3DA5">
        <w:rPr>
          <w:rFonts w:ascii="Traditional Arabic" w:eastAsia="Times New Roman" w:hAnsi="Traditional Arabic" w:cs="Traditional Arabic" w:hint="cs"/>
          <w:kern w:val="0"/>
          <w:sz w:val="32"/>
          <w:szCs w:val="32"/>
          <w:rtl/>
          <w:lang w:eastAsia="en-GB"/>
          <w14:ligatures w14:val="none"/>
        </w:rPr>
        <w:t xml:space="preserve">اب </w:t>
      </w:r>
      <w:r w:rsidR="007F3DA5" w:rsidRPr="007F3DA5">
        <w:rPr>
          <w:rFonts w:ascii="Traditional Arabic" w:eastAsia="Times New Roman" w:hAnsi="Traditional Arabic" w:cs="Traditional Arabic" w:hint="cs"/>
          <w:b/>
          <w:bCs/>
          <w:kern w:val="0"/>
          <w:sz w:val="32"/>
          <w:szCs w:val="32"/>
          <w:rtl/>
          <w:lang w:eastAsia="en-GB"/>
          <w14:ligatures w14:val="none"/>
        </w:rPr>
        <w:t xml:space="preserve">حقيقة الوحي </w:t>
      </w:r>
      <w:r w:rsidRPr="006379AA">
        <w:rPr>
          <w:rFonts w:ascii="Traditional Arabic" w:eastAsia="Times New Roman" w:hAnsi="Traditional Arabic" w:cs="Traditional Arabic"/>
          <w:kern w:val="0"/>
          <w:sz w:val="32"/>
          <w:szCs w:val="32"/>
          <w:rtl/>
          <w:lang w:eastAsia="en-GB"/>
          <w14:ligatures w14:val="none"/>
        </w:rPr>
        <w:t>الذي كتبه بعناية وتدقيق شديدين حتى أثر ذلك في صحته وأصابه بالمرض. فقال المسيح الموعود عليه السلام إن جهوده لا تُعد شيئًا مقارنة بجهود وتضحيات أصحاب النبي الكريم ﷺ الذين كانوا يضحون حتى بأرواحهم</w:t>
      </w:r>
      <w:r w:rsidRPr="006379AA">
        <w:rPr>
          <w:rFonts w:ascii="Traditional Arabic" w:eastAsia="Times New Roman" w:hAnsi="Traditional Arabic" w:cs="Traditional Arabic"/>
          <w:kern w:val="0"/>
          <w:sz w:val="32"/>
          <w:szCs w:val="32"/>
          <w:lang w:eastAsia="en-GB"/>
          <w14:ligatures w14:val="none"/>
        </w:rPr>
        <w:t>.</w:t>
      </w:r>
    </w:p>
    <w:p w14:paraId="250A8AA0" w14:textId="60DB59AA" w:rsidR="006379AA" w:rsidRPr="006379AA" w:rsidRDefault="006379AA" w:rsidP="007F3DA5">
      <w:pPr>
        <w:bidi/>
        <w:spacing w:before="100" w:beforeAutospacing="1" w:after="100" w:afterAutospacing="1" w:line="240" w:lineRule="auto"/>
        <w:rPr>
          <w:rFonts w:ascii="Traditional Arabic" w:eastAsia="Times New Roman" w:hAnsi="Traditional Arabic" w:cs="Traditional Arabic"/>
          <w:b/>
          <w:bCs/>
          <w:kern w:val="0"/>
          <w:sz w:val="32"/>
          <w:szCs w:val="32"/>
          <w:lang w:eastAsia="en-GB"/>
          <w14:ligatures w14:val="none"/>
        </w:rPr>
      </w:pPr>
      <w:r w:rsidRPr="006379AA">
        <w:rPr>
          <w:rFonts w:ascii="Traditional Arabic" w:eastAsia="Times New Roman" w:hAnsi="Traditional Arabic" w:cs="Traditional Arabic"/>
          <w:kern w:val="0"/>
          <w:sz w:val="32"/>
          <w:szCs w:val="32"/>
          <w:rtl/>
          <w:lang w:eastAsia="en-GB"/>
          <w14:ligatures w14:val="none"/>
        </w:rPr>
        <w:t>ثم اقتبس أيده الله تعالى بنصره العزيز من المسيح الموعود عليه السلام ردّه على الاتهام بأنه يبالغ في بيان مكانته. فأقسم بالله تعالى أن طبيعته نفسها لا تميل إلى طلب أي نوع من التقدير أو الثناء. بل كان يفضل حياة التواضع وأن يبقى مجهولًا. غير أن الله تعالى هو الذي أخرجه من الخفاء إلى دائرة الشهرة والمعرفة</w:t>
      </w:r>
      <w:r w:rsidRPr="006379AA">
        <w:rPr>
          <w:rFonts w:ascii="Traditional Arabic" w:eastAsia="Times New Roman" w:hAnsi="Traditional Arabic" w:cs="Traditional Arabic"/>
          <w:kern w:val="0"/>
          <w:sz w:val="32"/>
          <w:szCs w:val="32"/>
          <w:lang w:eastAsia="en-GB"/>
          <w14:ligatures w14:val="none"/>
        </w:rPr>
        <w:t>.</w:t>
      </w:r>
    </w:p>
    <w:p w14:paraId="412CA07D" w14:textId="2CD27635" w:rsidR="006379AA" w:rsidRPr="006379AA" w:rsidRDefault="006379AA" w:rsidP="0052789F">
      <w:pPr>
        <w:bidi/>
        <w:spacing w:before="100" w:beforeAutospacing="1" w:after="100" w:afterAutospacing="1" w:line="240" w:lineRule="auto"/>
        <w:rPr>
          <w:rFonts w:ascii="Traditional Arabic" w:eastAsia="Times New Roman" w:hAnsi="Traditional Arabic" w:cs="Traditional Arabic"/>
          <w:kern w:val="0"/>
          <w:sz w:val="32"/>
          <w:szCs w:val="32"/>
          <w:lang w:eastAsia="en-GB"/>
          <w14:ligatures w14:val="none"/>
        </w:rPr>
      </w:pPr>
      <w:r w:rsidRPr="006379AA">
        <w:rPr>
          <w:rFonts w:ascii="Traditional Arabic" w:eastAsia="Times New Roman" w:hAnsi="Traditional Arabic" w:cs="Traditional Arabic"/>
          <w:kern w:val="0"/>
          <w:sz w:val="32"/>
          <w:szCs w:val="32"/>
          <w:rtl/>
          <w:lang w:eastAsia="en-GB"/>
          <w14:ligatures w14:val="none"/>
        </w:rPr>
        <w:t>قال أيده الله تعالى بنصره العزيز إن أحد الزائرين سأل المسيح الموعود عليه السلام مرة، فبيّن له أنه يفضل الحياة البسيطة الخالية من المبالغات</w:t>
      </w:r>
      <w:r w:rsidRPr="006379AA">
        <w:rPr>
          <w:rFonts w:ascii="Traditional Arabic" w:eastAsia="Times New Roman" w:hAnsi="Traditional Arabic" w:cs="Traditional Arabic"/>
          <w:kern w:val="0"/>
          <w:sz w:val="32"/>
          <w:szCs w:val="32"/>
          <w:lang w:eastAsia="en-GB"/>
          <w14:ligatures w14:val="none"/>
        </w:rPr>
        <w:t>.</w:t>
      </w:r>
      <w:r w:rsidR="0052789F">
        <w:rPr>
          <w:rFonts w:ascii="Traditional Arabic" w:eastAsia="Times New Roman" w:hAnsi="Traditional Arabic" w:cs="Traditional Arabic" w:hint="cs"/>
          <w:kern w:val="0"/>
          <w:sz w:val="32"/>
          <w:szCs w:val="32"/>
          <w:rtl/>
          <w:lang w:eastAsia="en-GB"/>
          <w14:ligatures w14:val="none"/>
        </w:rPr>
        <w:t xml:space="preserve"> </w:t>
      </w:r>
      <w:r w:rsidRPr="006379AA">
        <w:rPr>
          <w:rFonts w:ascii="Traditional Arabic" w:eastAsia="Times New Roman" w:hAnsi="Traditional Arabic" w:cs="Traditional Arabic"/>
          <w:kern w:val="0"/>
          <w:sz w:val="32"/>
          <w:szCs w:val="32"/>
          <w:rtl/>
          <w:lang w:eastAsia="en-GB"/>
          <w14:ligatures w14:val="none"/>
        </w:rPr>
        <w:t xml:space="preserve">ثم اقتبس أيده الله تعالى بنصره العزيز من المسيح الموعود عليه السلام حيث أوصى جماعته بالتواضع وتعلّم الخشوع. </w:t>
      </w:r>
    </w:p>
    <w:p w14:paraId="5908D3D6" w14:textId="77777777" w:rsidR="001E6F1B" w:rsidRDefault="006379AA" w:rsidP="001E6F1B">
      <w:pPr>
        <w:pStyle w:val="Reference"/>
        <w:spacing w:line="20" w:lineRule="atLeast"/>
        <w:jc w:val="both"/>
        <w:rPr>
          <w:rFonts w:ascii="Traditional Arabic" w:hAnsi="Traditional Arabic" w:cs="Traditional Arabic"/>
          <w:sz w:val="36"/>
          <w:szCs w:val="36"/>
          <w:rtl/>
        </w:rPr>
      </w:pPr>
      <w:r w:rsidRPr="006379AA">
        <w:rPr>
          <w:rFonts w:ascii="Traditional Arabic" w:eastAsia="Times New Roman" w:hAnsi="Traditional Arabic" w:cs="Traditional Arabic"/>
          <w:kern w:val="0"/>
          <w:sz w:val="32"/>
          <w:szCs w:val="32"/>
          <w:rtl/>
          <w:lang w:eastAsia="en-GB"/>
          <w14:ligatures w14:val="none"/>
        </w:rPr>
        <w:t>واقتبس أيده الله تعالى بنصره العزيز من المسيح الموعود عليه السلام قوله</w:t>
      </w:r>
      <w:r w:rsidRPr="006379AA">
        <w:rPr>
          <w:rFonts w:ascii="Traditional Arabic" w:eastAsia="Times New Roman" w:hAnsi="Traditional Arabic" w:cs="Traditional Arabic"/>
          <w:kern w:val="0"/>
          <w:sz w:val="32"/>
          <w:szCs w:val="32"/>
          <w:lang w:eastAsia="en-GB"/>
          <w14:ligatures w14:val="none"/>
        </w:rPr>
        <w:t>:</w:t>
      </w:r>
      <w:r w:rsidR="0052789F">
        <w:rPr>
          <w:rFonts w:ascii="Traditional Arabic" w:eastAsia="Times New Roman" w:hAnsi="Traditional Arabic" w:cs="Traditional Arabic" w:hint="cs"/>
          <w:kern w:val="0"/>
          <w:sz w:val="32"/>
          <w:szCs w:val="32"/>
          <w:rtl/>
          <w:lang w:eastAsia="en-GB"/>
          <w14:ligatures w14:val="none"/>
        </w:rPr>
        <w:t xml:space="preserve"> </w:t>
      </w:r>
      <w:r w:rsidR="001E6F1B">
        <w:rPr>
          <w:rFonts w:ascii="Traditional Arabic" w:hAnsi="Traditional Arabic" w:cs="Traditional Arabic"/>
          <w:sz w:val="36"/>
          <w:szCs w:val="36"/>
          <w:rtl/>
        </w:rPr>
        <w:t>"طوبى للذين يحسبون أنفسهم أذل وأصغر من الجميع ويتكلمون باستحياء، ويُكرمون الفقراء والمساكين، ويعظِّمون الضعفاء ولا يستهزئون شرّا واستكبارا، ويذكرون ربهم الكريم ويمشون على الأرض هونا.</w:t>
      </w:r>
      <w:r w:rsidR="001E6F1B">
        <w:rPr>
          <w:rFonts w:ascii="Traditional Arabic" w:hAnsi="Traditional Arabic" w:cs="Traditional Arabic" w:hint="cs"/>
          <w:sz w:val="36"/>
          <w:szCs w:val="36"/>
          <w:rtl/>
        </w:rPr>
        <w:t xml:space="preserve"> </w:t>
      </w:r>
      <w:r w:rsidR="001E6F1B">
        <w:rPr>
          <w:rFonts w:ascii="Traditional Arabic" w:hAnsi="Traditional Arabic" w:cs="Traditional Arabic"/>
          <w:sz w:val="36"/>
          <w:szCs w:val="36"/>
          <w:rtl/>
        </w:rPr>
        <w:t>فأكرر وأقول بأنهم الذين أُعِدّت لهم النجاة.</w:t>
      </w:r>
    </w:p>
    <w:p w14:paraId="4728E3AA" w14:textId="5E00A00C" w:rsidR="006379AA" w:rsidRPr="006379AA" w:rsidRDefault="006379AA" w:rsidP="001E6F1B">
      <w:pPr>
        <w:pStyle w:val="Reference"/>
        <w:spacing w:line="20" w:lineRule="atLeast"/>
        <w:jc w:val="both"/>
        <w:rPr>
          <w:rFonts w:ascii="Traditional Arabic" w:hAnsi="Traditional Arabic" w:cs="Traditional Arabic"/>
          <w:sz w:val="36"/>
          <w:szCs w:val="36"/>
        </w:rPr>
      </w:pPr>
      <w:r w:rsidRPr="006379AA">
        <w:rPr>
          <w:rFonts w:ascii="Traditional Arabic" w:eastAsia="Times New Roman" w:hAnsi="Traditional Arabic" w:cs="Traditional Arabic"/>
          <w:b/>
          <w:bCs/>
          <w:kern w:val="0"/>
          <w:sz w:val="32"/>
          <w:szCs w:val="32"/>
          <w:rtl/>
          <w:lang w:eastAsia="en-GB"/>
          <w14:ligatures w14:val="none"/>
        </w:rPr>
        <w:t>لا تسمح للكبر أن يتسلل إليك</w:t>
      </w:r>
    </w:p>
    <w:p w14:paraId="06B2D8B0" w14:textId="0C8591D5" w:rsidR="006379AA" w:rsidRPr="006379AA" w:rsidRDefault="006379AA" w:rsidP="007F3DA5">
      <w:pPr>
        <w:bidi/>
        <w:spacing w:before="100" w:beforeAutospacing="1" w:after="100" w:afterAutospacing="1" w:line="240" w:lineRule="auto"/>
        <w:rPr>
          <w:rFonts w:ascii="Traditional Arabic" w:hAnsi="Traditional Arabic" w:cs="Traditional Arabic"/>
          <w:sz w:val="36"/>
          <w:szCs w:val="36"/>
        </w:rPr>
      </w:pPr>
      <w:r w:rsidRPr="006379AA">
        <w:rPr>
          <w:rFonts w:ascii="Traditional Arabic" w:hAnsi="Traditional Arabic" w:cs="Traditional Arabic"/>
          <w:sz w:val="36"/>
          <w:szCs w:val="36"/>
          <w:rtl/>
        </w:rPr>
        <w:t>قال أيده الله تعالى بنصره العزيز إنه في الجلسة السنوية وغيرها من المناسبات المشابهة، يرغب بعض الناس في الجلوس في الصفوف الأمامية وقد نصح المسيح الموعود عليه السلام أمثال هؤلاء قائلًا: إذا ذهب الإنسان إلى مكان ما، فعليه أن يختار لنفسه أدنى مكان يجده. فإذا كان يستحق مكانًا أرفع أو أكثر بروزًا، فإن المضيفين أنفسهم سيرتبون له ذلك</w:t>
      </w:r>
      <w:r w:rsidRPr="006379AA">
        <w:rPr>
          <w:rFonts w:ascii="Traditional Arabic" w:hAnsi="Traditional Arabic" w:cs="Traditional Arabic"/>
          <w:sz w:val="36"/>
          <w:szCs w:val="36"/>
        </w:rPr>
        <w:t>.</w:t>
      </w:r>
    </w:p>
    <w:p w14:paraId="38A55773" w14:textId="478BD916" w:rsidR="006379AA" w:rsidRPr="006379AA" w:rsidRDefault="006379AA" w:rsidP="009B627A">
      <w:pPr>
        <w:bidi/>
        <w:spacing w:before="100" w:beforeAutospacing="1" w:after="100" w:afterAutospacing="1" w:line="240" w:lineRule="auto"/>
        <w:rPr>
          <w:rFonts w:ascii="Traditional Arabic" w:hAnsi="Traditional Arabic" w:cs="Traditional Arabic"/>
          <w:sz w:val="36"/>
          <w:szCs w:val="36"/>
        </w:rPr>
      </w:pPr>
      <w:r w:rsidRPr="006379AA">
        <w:rPr>
          <w:rFonts w:ascii="Traditional Arabic" w:hAnsi="Traditional Arabic" w:cs="Traditional Arabic"/>
          <w:sz w:val="36"/>
          <w:szCs w:val="36"/>
          <w:rtl/>
        </w:rPr>
        <w:lastRenderedPageBreak/>
        <w:t>وقال أيده الله تعالى بنصره العزيز إن التواضع ضروري أيضًا لنيل محبة الله تعالى. وفي هذا الصدد كتب المسيح الموعود عليه السلام</w:t>
      </w:r>
      <w:r w:rsidRPr="006379AA">
        <w:rPr>
          <w:rFonts w:ascii="Traditional Arabic" w:hAnsi="Traditional Arabic" w:cs="Traditional Arabic"/>
          <w:sz w:val="36"/>
          <w:szCs w:val="36"/>
        </w:rPr>
        <w:t>:</w:t>
      </w:r>
      <w:r w:rsidR="009B627A">
        <w:rPr>
          <w:rFonts w:ascii="Traditional Arabic" w:hAnsi="Traditional Arabic" w:cs="Traditional Arabic" w:hint="cs"/>
          <w:sz w:val="36"/>
          <w:szCs w:val="36"/>
          <w:rtl/>
        </w:rPr>
        <w:t xml:space="preserve"> "</w:t>
      </w:r>
      <w:r w:rsidRPr="006379AA">
        <w:rPr>
          <w:rFonts w:ascii="Traditional Arabic" w:hAnsi="Traditional Arabic" w:cs="Traditional Arabic"/>
          <w:sz w:val="36"/>
          <w:szCs w:val="36"/>
          <w:rtl/>
        </w:rPr>
        <w:t>لا يمكن لأحد أن ينال محبة الله ورضاه حتى يكتسب صفتين في نفسه</w:t>
      </w:r>
      <w:r w:rsidRPr="006379AA">
        <w:rPr>
          <w:rFonts w:ascii="Traditional Arabic" w:hAnsi="Traditional Arabic" w:cs="Traditional Arabic"/>
          <w:sz w:val="36"/>
          <w:szCs w:val="36"/>
        </w:rPr>
        <w:t>:</w:t>
      </w:r>
    </w:p>
    <w:p w14:paraId="3A189EB6" w14:textId="3BD97A26" w:rsidR="006379AA" w:rsidRPr="006379AA" w:rsidRDefault="006379AA" w:rsidP="007F3DA5">
      <w:pPr>
        <w:bidi/>
        <w:spacing w:before="100" w:beforeAutospacing="1" w:after="100" w:afterAutospacing="1" w:line="240" w:lineRule="auto"/>
        <w:rPr>
          <w:rFonts w:ascii="Traditional Arabic" w:hAnsi="Traditional Arabic" w:cs="Traditional Arabic"/>
          <w:sz w:val="36"/>
          <w:szCs w:val="36"/>
        </w:rPr>
      </w:pPr>
      <w:r w:rsidRPr="006379AA">
        <w:rPr>
          <w:rFonts w:ascii="Traditional Arabic" w:hAnsi="Traditional Arabic" w:cs="Traditional Arabic"/>
          <w:sz w:val="36"/>
          <w:szCs w:val="36"/>
          <w:rtl/>
        </w:rPr>
        <w:t>الأولى: أن يحطم كبرياءه، وأن يتخلق بالتواضع والانكسار</w:t>
      </w:r>
      <w:r w:rsidRPr="006379AA">
        <w:rPr>
          <w:rFonts w:ascii="Traditional Arabic" w:hAnsi="Traditional Arabic" w:cs="Traditional Arabic"/>
          <w:sz w:val="36"/>
          <w:szCs w:val="36"/>
        </w:rPr>
        <w:t>.</w:t>
      </w:r>
    </w:p>
    <w:p w14:paraId="15C10310" w14:textId="317306B3" w:rsidR="006379AA" w:rsidRPr="006379AA" w:rsidRDefault="006379AA" w:rsidP="007F3DA5">
      <w:pPr>
        <w:bidi/>
        <w:spacing w:before="100" w:beforeAutospacing="1" w:after="100" w:afterAutospacing="1" w:line="240" w:lineRule="auto"/>
        <w:rPr>
          <w:rFonts w:ascii="Traditional Arabic" w:eastAsia="Times New Roman" w:hAnsi="Traditional Arabic" w:cs="Traditional Arabic"/>
          <w:kern w:val="0"/>
          <w:sz w:val="32"/>
          <w:szCs w:val="32"/>
          <w:vertAlign w:val="subscript"/>
          <w:lang w:eastAsia="en-GB"/>
          <w14:ligatures w14:val="none"/>
        </w:rPr>
      </w:pPr>
      <w:r w:rsidRPr="006379AA">
        <w:rPr>
          <w:rFonts w:ascii="Traditional Arabic" w:hAnsi="Traditional Arabic" w:cs="Traditional Arabic"/>
          <w:sz w:val="36"/>
          <w:szCs w:val="36"/>
          <w:rtl/>
        </w:rPr>
        <w:t>والثانية: أن تُقطع كل العلاقات السابقة التي تجلب سخط الله، وأن تكون معاملات الإنسان وصداقاته ومحبته وعداوته كلها خالصة لله تعالى</w:t>
      </w:r>
      <w:r w:rsidRPr="006379AA">
        <w:rPr>
          <w:rFonts w:ascii="Traditional Arabic" w:eastAsia="Times New Roman" w:hAnsi="Traditional Arabic" w:cs="Traditional Arabic"/>
          <w:kern w:val="0"/>
          <w:sz w:val="32"/>
          <w:szCs w:val="32"/>
          <w:lang w:eastAsia="en-GB"/>
          <w14:ligatures w14:val="none"/>
        </w:rPr>
        <w:t>.</w:t>
      </w:r>
      <w:r w:rsidR="007F3DA5" w:rsidRPr="007F3DA5">
        <w:rPr>
          <w:rFonts w:ascii="Traditional Arabic" w:eastAsia="Times New Roman" w:hAnsi="Traditional Arabic" w:cs="Traditional Arabic" w:hint="cs"/>
          <w:kern w:val="0"/>
          <w:sz w:val="32"/>
          <w:szCs w:val="32"/>
          <w:vertAlign w:val="subscript"/>
          <w:rtl/>
          <w:lang w:eastAsia="en-GB"/>
          <w14:ligatures w14:val="none"/>
        </w:rPr>
        <w:t>"</w:t>
      </w:r>
      <w:r w:rsidRPr="006379AA">
        <w:rPr>
          <w:rFonts w:ascii="Traditional Arabic" w:eastAsia="Times New Roman" w:hAnsi="Traditional Arabic" w:cs="Traditional Arabic"/>
          <w:kern w:val="0"/>
          <w:sz w:val="32"/>
          <w:szCs w:val="32"/>
          <w:vertAlign w:val="subscript"/>
          <w:rtl/>
          <w:lang w:eastAsia="en-GB"/>
          <w14:ligatures w14:val="none"/>
        </w:rPr>
        <w:t>ملفوظات، الترجمة الإنجليزية، ج3، ص189</w:t>
      </w:r>
      <w:r w:rsidR="007F3DA5">
        <w:rPr>
          <w:rFonts w:ascii="Traditional Arabic" w:eastAsia="Times New Roman" w:hAnsi="Traditional Arabic" w:cs="Traditional Arabic" w:hint="cs"/>
          <w:kern w:val="0"/>
          <w:sz w:val="32"/>
          <w:szCs w:val="32"/>
          <w:vertAlign w:val="subscript"/>
          <w:rtl/>
          <w:lang w:eastAsia="en-GB"/>
          <w14:ligatures w14:val="none"/>
        </w:rPr>
        <w:t>"</w:t>
      </w:r>
    </w:p>
    <w:p w14:paraId="289F3E3A" w14:textId="77777777" w:rsidR="006379AA" w:rsidRPr="006379AA" w:rsidRDefault="006379AA" w:rsidP="007F3DA5">
      <w:pPr>
        <w:bidi/>
        <w:spacing w:before="100" w:beforeAutospacing="1" w:after="100" w:afterAutospacing="1" w:line="240" w:lineRule="auto"/>
        <w:rPr>
          <w:rFonts w:ascii="Traditional Arabic" w:hAnsi="Traditional Arabic" w:cs="Traditional Arabic"/>
          <w:sz w:val="36"/>
          <w:szCs w:val="36"/>
        </w:rPr>
      </w:pPr>
      <w:r w:rsidRPr="006379AA">
        <w:rPr>
          <w:rFonts w:ascii="Traditional Arabic" w:hAnsi="Traditional Arabic" w:cs="Traditional Arabic"/>
          <w:sz w:val="36"/>
          <w:szCs w:val="36"/>
          <w:rtl/>
        </w:rPr>
        <w:t>ثم اقتبس أيده الله تعالى بنصره العزيز من المسيح الموعود عليه السلام قوله إن آدم عليه السلام أخطأ، لكنه أظهر التواضع وتاب إلى الله، فغفر الله له. وبهذا يمنح الله الأمل للمذنبين، مبينًا أنهم يمكن أن يُغفر لهم إذا أظهروا التواضع. أما إبليس فقد أظهر الكبر، فصار ملعونًا. لذلك ينبغي للإنسان أن يتجنب هذه الصفة الشيطانية</w:t>
      </w:r>
      <w:r w:rsidRPr="006379AA">
        <w:rPr>
          <w:rFonts w:ascii="Traditional Arabic" w:hAnsi="Traditional Arabic" w:cs="Traditional Arabic"/>
          <w:sz w:val="36"/>
          <w:szCs w:val="36"/>
        </w:rPr>
        <w:t>.</w:t>
      </w:r>
    </w:p>
    <w:p w14:paraId="00230081" w14:textId="77777777" w:rsidR="006379AA" w:rsidRPr="006379AA" w:rsidRDefault="006379AA" w:rsidP="007F3DA5">
      <w:pPr>
        <w:bidi/>
        <w:spacing w:before="100" w:beforeAutospacing="1" w:after="100" w:afterAutospacing="1" w:line="240" w:lineRule="auto"/>
        <w:outlineLvl w:val="1"/>
        <w:rPr>
          <w:rFonts w:ascii="Traditional Arabic" w:eastAsia="Times New Roman" w:hAnsi="Traditional Arabic" w:cs="Traditional Arabic"/>
          <w:b/>
          <w:bCs/>
          <w:kern w:val="0"/>
          <w:sz w:val="32"/>
          <w:szCs w:val="32"/>
          <w:lang w:eastAsia="en-GB"/>
          <w14:ligatures w14:val="none"/>
        </w:rPr>
      </w:pPr>
      <w:r w:rsidRPr="006379AA">
        <w:rPr>
          <w:rFonts w:ascii="Traditional Arabic" w:eastAsia="Times New Roman" w:hAnsi="Traditional Arabic" w:cs="Traditional Arabic"/>
          <w:b/>
          <w:bCs/>
          <w:kern w:val="0"/>
          <w:sz w:val="32"/>
          <w:szCs w:val="32"/>
          <w:rtl/>
          <w:lang w:eastAsia="en-GB"/>
          <w14:ligatures w14:val="none"/>
        </w:rPr>
        <w:t>تجنب التكبر في مسائل الخلاف</w:t>
      </w:r>
    </w:p>
    <w:p w14:paraId="59D708A3" w14:textId="4E659C0E" w:rsidR="006379AA" w:rsidRPr="006379AA" w:rsidRDefault="006379AA" w:rsidP="007C0AC3">
      <w:pPr>
        <w:bidi/>
        <w:spacing w:before="100" w:beforeAutospacing="1" w:after="100" w:afterAutospacing="1" w:line="240" w:lineRule="auto"/>
        <w:rPr>
          <w:rFonts w:ascii="Traditional Arabic" w:eastAsia="Times New Roman" w:hAnsi="Traditional Arabic" w:cs="Traditional Arabic"/>
          <w:kern w:val="0"/>
          <w:sz w:val="32"/>
          <w:szCs w:val="32"/>
          <w:lang w:eastAsia="en-GB"/>
          <w14:ligatures w14:val="none"/>
        </w:rPr>
      </w:pPr>
      <w:r w:rsidRPr="006379AA">
        <w:rPr>
          <w:rFonts w:ascii="Traditional Arabic" w:hAnsi="Traditional Arabic" w:cs="Traditional Arabic"/>
          <w:sz w:val="36"/>
          <w:szCs w:val="36"/>
          <w:rtl/>
        </w:rPr>
        <w:t>اقتبس أيده الله تعالى بنصره العزيز من المسيح الموعود عليه السلام قوله إن هناك من يسمع أمرًا لا يوافق رأيه، فيثور فورًا، ويصبح همه في النقاش أن يغلب الطرف الآخر لا أن يصل إلى الحق. لكن الواجب هو التحلي بالتواضع وعدم الإصرار على هزيمة الأخ، لأن ذلك لا يؤدي إلا إلى زيادة النزاعات والخلافات</w:t>
      </w:r>
      <w:r w:rsidRPr="006379AA">
        <w:rPr>
          <w:rFonts w:ascii="Traditional Arabic" w:eastAsia="Times New Roman" w:hAnsi="Traditional Arabic" w:cs="Traditional Arabic"/>
          <w:kern w:val="0"/>
          <w:sz w:val="32"/>
          <w:szCs w:val="32"/>
          <w:lang w:eastAsia="en-GB"/>
          <w14:ligatures w14:val="none"/>
        </w:rPr>
        <w:t>.</w:t>
      </w:r>
    </w:p>
    <w:p w14:paraId="297342C3" w14:textId="77777777" w:rsidR="006379AA" w:rsidRPr="006379AA" w:rsidRDefault="006379AA" w:rsidP="007F3DA5">
      <w:pPr>
        <w:bidi/>
        <w:spacing w:before="100" w:beforeAutospacing="1" w:after="100" w:afterAutospacing="1" w:line="240" w:lineRule="auto"/>
        <w:outlineLvl w:val="1"/>
        <w:rPr>
          <w:rFonts w:ascii="Traditional Arabic" w:eastAsia="Times New Roman" w:hAnsi="Traditional Arabic" w:cs="Traditional Arabic"/>
          <w:b/>
          <w:bCs/>
          <w:kern w:val="0"/>
          <w:sz w:val="32"/>
          <w:szCs w:val="32"/>
          <w:lang w:eastAsia="en-GB"/>
          <w14:ligatures w14:val="none"/>
        </w:rPr>
      </w:pPr>
      <w:r w:rsidRPr="006379AA">
        <w:rPr>
          <w:rFonts w:ascii="Traditional Arabic" w:eastAsia="Times New Roman" w:hAnsi="Traditional Arabic" w:cs="Traditional Arabic"/>
          <w:b/>
          <w:bCs/>
          <w:kern w:val="0"/>
          <w:sz w:val="32"/>
          <w:szCs w:val="32"/>
          <w:rtl/>
          <w:lang w:eastAsia="en-GB"/>
          <w14:ligatures w14:val="none"/>
        </w:rPr>
        <w:t>التواضع يقود إلى الجنة</w:t>
      </w:r>
    </w:p>
    <w:p w14:paraId="0E67E996" w14:textId="348BA1F1" w:rsidR="007C0AC3" w:rsidRPr="009B627A" w:rsidRDefault="007C0AC3" w:rsidP="007C0AC3">
      <w:pPr>
        <w:autoSpaceDE w:val="0"/>
        <w:autoSpaceDN w:val="0"/>
        <w:bidi/>
        <w:adjustRightInd w:val="0"/>
        <w:spacing w:after="0" w:line="20" w:lineRule="atLeast"/>
        <w:jc w:val="both"/>
        <w:rPr>
          <w:rFonts w:ascii="Traditional Arabic" w:hAnsi="Traditional Arabic" w:cs="Traditional Arabic"/>
          <w:sz w:val="36"/>
          <w:szCs w:val="36"/>
          <w:vertAlign w:val="subscript"/>
        </w:rPr>
      </w:pPr>
      <w:r>
        <w:rPr>
          <w:rFonts w:ascii="Traditional Arabic" w:hAnsi="Traditional Arabic" w:cs="Traditional Arabic"/>
          <w:sz w:val="36"/>
          <w:szCs w:val="36"/>
          <w:rtl/>
        </w:rPr>
        <w:t xml:space="preserve">"لا شك أن الموت مقدَّر للجميع، والكل سيواجهه عاجلا أم آجلا. ولكن الذين يموتون في المسكنة والتواضع دون أن يكون فيهم أيّ شر كأن الجنة تتقدم لاستقبالهم كما بيّن عيسى </w:t>
      </w:r>
      <w:r>
        <w:rPr>
          <w:rFonts w:ascii="Traditional Arabic" w:hAnsi="Traditional Arabic" w:cs="Traditional Arabic"/>
          <w:sz w:val="36"/>
          <w:szCs w:val="36"/>
        </w:rPr>
        <w:sym w:font="AGA Arabesque" w:char="F075"/>
      </w:r>
      <w:r>
        <w:rPr>
          <w:rFonts w:ascii="Traditional Arabic" w:hAnsi="Traditional Arabic" w:cs="Traditional Arabic"/>
          <w:sz w:val="36"/>
          <w:szCs w:val="36"/>
          <w:rtl/>
        </w:rPr>
        <w:t xml:space="preserve"> عن لعازر". </w:t>
      </w:r>
      <w:r w:rsidRPr="009B627A">
        <w:rPr>
          <w:rFonts w:ascii="Traditional Arabic" w:hAnsi="Traditional Arabic" w:cs="Traditional Arabic"/>
          <w:sz w:val="36"/>
          <w:szCs w:val="36"/>
          <w:vertAlign w:val="subscript"/>
          <w:rtl/>
        </w:rPr>
        <w:t>(ملفوظات مجلد 8)</w:t>
      </w:r>
    </w:p>
    <w:p w14:paraId="5085C41B" w14:textId="77777777" w:rsidR="006379AA" w:rsidRPr="006379AA" w:rsidRDefault="006379AA" w:rsidP="007F3DA5">
      <w:pPr>
        <w:bidi/>
        <w:spacing w:before="100" w:beforeAutospacing="1" w:after="100" w:afterAutospacing="1" w:line="240" w:lineRule="auto"/>
        <w:rPr>
          <w:rFonts w:ascii="Traditional Arabic" w:hAnsi="Traditional Arabic" w:cs="Traditional Arabic"/>
          <w:sz w:val="36"/>
          <w:szCs w:val="36"/>
        </w:rPr>
      </w:pPr>
      <w:r w:rsidRPr="006379AA">
        <w:rPr>
          <w:rFonts w:ascii="Traditional Arabic" w:hAnsi="Traditional Arabic" w:cs="Traditional Arabic"/>
          <w:sz w:val="36"/>
          <w:szCs w:val="36"/>
          <w:rtl/>
        </w:rPr>
        <w:t>ثم اقتبس أيده الله تعالى بنصره العزيز من المسيح الموعود عليه السلام قوله</w:t>
      </w:r>
      <w:r w:rsidRPr="006379AA">
        <w:rPr>
          <w:rFonts w:ascii="Traditional Arabic" w:hAnsi="Traditional Arabic" w:cs="Traditional Arabic"/>
          <w:sz w:val="36"/>
          <w:szCs w:val="36"/>
        </w:rPr>
        <w:t>:</w:t>
      </w:r>
    </w:p>
    <w:p w14:paraId="5FB8878D" w14:textId="77777777" w:rsidR="009B627A" w:rsidRPr="009B627A" w:rsidRDefault="009B627A" w:rsidP="009B627A">
      <w:pPr>
        <w:autoSpaceDE w:val="0"/>
        <w:autoSpaceDN w:val="0"/>
        <w:bidi/>
        <w:adjustRightInd w:val="0"/>
        <w:spacing w:after="0" w:line="20" w:lineRule="atLeast"/>
        <w:jc w:val="both"/>
        <w:rPr>
          <w:rFonts w:ascii="Traditional Arabic" w:hAnsi="Traditional Arabic" w:cs="Traditional Arabic"/>
          <w:sz w:val="36"/>
          <w:szCs w:val="36"/>
          <w:vertAlign w:val="subscript"/>
        </w:rPr>
      </w:pPr>
      <w:r>
        <w:rPr>
          <w:rFonts w:ascii="Traditional Arabic" w:hAnsi="Traditional Arabic" w:cs="Traditional Arabic"/>
          <w:sz w:val="36"/>
          <w:szCs w:val="36"/>
          <w:rtl/>
        </w:rPr>
        <w:t xml:space="preserve">"يريد المتكبر أن يجلس على عرش الله </w:t>
      </w:r>
      <w:r>
        <w:rPr>
          <w:rFonts w:ascii="Traditional Arabic" w:hAnsi="Traditional Arabic" w:cs="Traditional Arabic"/>
          <w:sz w:val="36"/>
          <w:szCs w:val="36"/>
        </w:rPr>
        <w:sym w:font="AGA Arabesque" w:char="F049"/>
      </w:r>
      <w:r>
        <w:rPr>
          <w:rFonts w:ascii="Traditional Arabic" w:hAnsi="Traditional Arabic" w:cs="Traditional Arabic"/>
          <w:sz w:val="36"/>
          <w:szCs w:val="36"/>
          <w:rtl/>
        </w:rPr>
        <w:t xml:space="preserve">، فاستعيذوا دومًا من هذه الخصلة القبيحة. فتحلَّوا بالتواضع، حتى لو كانت معكم جميع وعود الله، لأن المتواضع حصرًا حبيب الله". </w:t>
      </w:r>
      <w:r w:rsidRPr="009B627A">
        <w:rPr>
          <w:rFonts w:ascii="Traditional Arabic" w:hAnsi="Traditional Arabic" w:cs="Traditional Arabic"/>
          <w:sz w:val="36"/>
          <w:szCs w:val="36"/>
          <w:vertAlign w:val="subscript"/>
          <w:rtl/>
        </w:rPr>
        <w:t>(ملفوظات مجلد 8)</w:t>
      </w:r>
    </w:p>
    <w:p w14:paraId="2B968462" w14:textId="2D51C62F" w:rsidR="009B627A" w:rsidRDefault="006379AA" w:rsidP="001E6F1B">
      <w:pPr>
        <w:bidi/>
        <w:spacing w:before="100" w:beforeAutospacing="1" w:after="100" w:afterAutospacing="1" w:line="240" w:lineRule="auto"/>
        <w:rPr>
          <w:rFonts w:ascii="Traditional Arabic" w:hAnsi="Traditional Arabic" w:cs="Traditional Arabic"/>
          <w:sz w:val="36"/>
          <w:szCs w:val="36"/>
          <w:rtl/>
        </w:rPr>
      </w:pPr>
      <w:r w:rsidRPr="006379AA">
        <w:rPr>
          <w:rFonts w:ascii="Traditional Arabic" w:hAnsi="Traditional Arabic" w:cs="Traditional Arabic"/>
          <w:sz w:val="36"/>
          <w:szCs w:val="36"/>
          <w:rtl/>
        </w:rPr>
        <w:t>وتابع أيده الله تعالى بنصره العزيز اقتباسه من المسيح الموعود عليه السلام حيث قال</w:t>
      </w:r>
      <w:r w:rsidRPr="006379AA">
        <w:rPr>
          <w:rFonts w:ascii="Traditional Arabic" w:hAnsi="Traditional Arabic" w:cs="Traditional Arabic"/>
          <w:sz w:val="36"/>
          <w:szCs w:val="36"/>
        </w:rPr>
        <w:t>:</w:t>
      </w:r>
      <w:r w:rsidR="001E6F1B">
        <w:rPr>
          <w:rFonts w:ascii="Traditional Arabic" w:hAnsi="Traditional Arabic" w:cs="Traditional Arabic" w:hint="cs"/>
          <w:sz w:val="36"/>
          <w:szCs w:val="36"/>
          <w:rtl/>
        </w:rPr>
        <w:t xml:space="preserve"> </w:t>
      </w:r>
      <w:r w:rsidR="009B627A">
        <w:rPr>
          <w:rFonts w:ascii="Traditional Arabic" w:hAnsi="Traditional Arabic" w:cs="Traditional Arabic" w:hint="cs"/>
          <w:sz w:val="36"/>
          <w:szCs w:val="36"/>
          <w:rtl/>
        </w:rPr>
        <w:t>"</w:t>
      </w:r>
      <w:r w:rsidRPr="006379AA">
        <w:rPr>
          <w:rFonts w:ascii="Traditional Arabic" w:hAnsi="Traditional Arabic" w:cs="Traditional Arabic"/>
          <w:sz w:val="36"/>
          <w:szCs w:val="36"/>
          <w:rtl/>
        </w:rPr>
        <w:t>التواضع والانكسار من الخصال النبيلة. أما المحتاج الذي يكون متكبرًا، فلا يستطيع بلوغ مقاصده، بل ينبغي له أن يتحلى بالتواضع</w:t>
      </w:r>
      <w:r w:rsidR="009B627A">
        <w:rPr>
          <w:rFonts w:ascii="Traditional Arabic" w:hAnsi="Traditional Arabic" w:cs="Traditional Arabic" w:hint="cs"/>
          <w:sz w:val="36"/>
          <w:szCs w:val="36"/>
          <w:rtl/>
        </w:rPr>
        <w:t>"</w:t>
      </w:r>
    </w:p>
    <w:p w14:paraId="5C97FEFB" w14:textId="352CBB63" w:rsidR="009B627A" w:rsidRDefault="009B627A" w:rsidP="001E6F1B">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لقد ذكر حضرته </w:t>
      </w:r>
      <w:r w:rsidRPr="006379AA">
        <w:rPr>
          <w:rFonts w:ascii="Traditional Arabic" w:hAnsi="Traditional Arabic" w:cs="Traditional Arabic"/>
          <w:sz w:val="36"/>
          <w:szCs w:val="36"/>
          <w:rtl/>
        </w:rPr>
        <w:t>عليه السلام</w:t>
      </w:r>
      <w:r>
        <w:rPr>
          <w:rFonts w:ascii="Traditional Arabic" w:hAnsi="Traditional Arabic" w:cs="Traditional Arabic"/>
          <w:sz w:val="36"/>
          <w:szCs w:val="36"/>
          <w:rtl/>
        </w:rPr>
        <w:t xml:space="preserve"> إلهاما له في مجلس، ونصح الحضور، وعن ذلك ورد في رواية كالتالي: لقد جاء حضرته </w:t>
      </w:r>
      <w:r w:rsidRPr="006379AA">
        <w:rPr>
          <w:rFonts w:ascii="Traditional Arabic" w:hAnsi="Traditional Arabic" w:cs="Traditional Arabic"/>
          <w:sz w:val="36"/>
          <w:szCs w:val="36"/>
          <w:rtl/>
        </w:rPr>
        <w:t>عليه السلام</w:t>
      </w:r>
      <w:r>
        <w:rPr>
          <w:rFonts w:ascii="Traditional Arabic" w:hAnsi="Traditional Arabic" w:cs="Traditional Arabic"/>
          <w:sz w:val="36"/>
          <w:szCs w:val="36"/>
          <w:rtl/>
        </w:rPr>
        <w:t xml:space="preserve"> قبيل صلاة الفجر وجلس في مجلس وقال عن إلهام "إني أحافظ كل من في الدار، إلا الذين علوا واستكبروا": ليس المراد </w:t>
      </w:r>
      <w:r>
        <w:rPr>
          <w:rFonts w:ascii="Traditional Arabic" w:hAnsi="Traditional Arabic" w:cs="Traditional Arabic"/>
          <w:sz w:val="36"/>
          <w:szCs w:val="36"/>
          <w:rtl/>
        </w:rPr>
        <w:lastRenderedPageBreak/>
        <w:t>من العلو والاستكبار هنا الاعتزاز بالمال والوجاهة، بل كل من لا يقدم نفسه أمام الله بالتواضع والتذلل ولا يستجيب لأوامره يدخل في ذلك وإن كان فقيرا. (ملفوظات مجلد 3)</w:t>
      </w:r>
      <w:r>
        <w:rPr>
          <w:rFonts w:ascii="Traditional Arabic" w:hAnsi="Traditional Arabic" w:cs="Traditional Arabic"/>
          <w:sz w:val="36"/>
          <w:szCs w:val="36"/>
          <w:rtl/>
          <w:lang w:val="en-US"/>
        </w:rPr>
        <w:t xml:space="preserve"> فلن يعدَّ من أهل الدار غيرُ المتواضع.</w:t>
      </w:r>
    </w:p>
    <w:p w14:paraId="4E1DC0D8" w14:textId="77777777" w:rsidR="009B627A" w:rsidRDefault="009B627A" w:rsidP="009B627A">
      <w:pPr>
        <w:autoSpaceDE w:val="0"/>
        <w:autoSpaceDN w:val="0"/>
        <w:bidi/>
        <w:adjustRightInd w:val="0"/>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sz w:val="36"/>
          <w:szCs w:val="36"/>
          <w:rtl/>
          <w:lang w:val="en-US"/>
        </w:rPr>
        <w:t xml:space="preserve">ثم قال حضرته: "حين يحرز الإنسان النجاح وتزول عنه حالة العجز والمصيبة، فإن الذي يتواضع في ذلك الوقت ويذكر الله فهو الكامل". </w:t>
      </w:r>
    </w:p>
    <w:p w14:paraId="6C93061D" w14:textId="77777777" w:rsidR="006379AA" w:rsidRPr="006379AA" w:rsidRDefault="006379AA" w:rsidP="007F3DA5">
      <w:pPr>
        <w:bidi/>
        <w:spacing w:before="100" w:beforeAutospacing="1" w:after="100" w:afterAutospacing="1" w:line="240" w:lineRule="auto"/>
        <w:rPr>
          <w:rFonts w:ascii="Traditional Arabic" w:hAnsi="Traditional Arabic" w:cs="Traditional Arabic"/>
          <w:sz w:val="36"/>
          <w:szCs w:val="36"/>
        </w:rPr>
      </w:pPr>
      <w:r w:rsidRPr="006379AA">
        <w:rPr>
          <w:rFonts w:ascii="Traditional Arabic" w:hAnsi="Traditional Arabic" w:cs="Traditional Arabic"/>
          <w:sz w:val="36"/>
          <w:szCs w:val="36"/>
          <w:rtl/>
        </w:rPr>
        <w:t>وقال أيده الله تعالى بنصره العزيز إن المسيح الموعود عليه السلام كان بنفسه تجسيدًا لهذه الصفات التي أوصى بها جماعته. فعلى سبيل المثال، كان إذا حضر أخوه الأكبر مجلسًا ما يُقدَّم له كرسي للجلوس. وإذا كان المسيح الموعود عليه السلام حاضرًا في المجلس نفسه، فإنه كان يجلس على الأرض. وحتى إذا طلب منه أخوه الأكبر أن يجلس على الكرسي، كان يصر على البقاء جالسًا على الأرض</w:t>
      </w:r>
      <w:r w:rsidRPr="006379AA">
        <w:rPr>
          <w:rFonts w:ascii="Traditional Arabic" w:hAnsi="Traditional Arabic" w:cs="Traditional Arabic"/>
          <w:sz w:val="36"/>
          <w:szCs w:val="36"/>
        </w:rPr>
        <w:t>.</w:t>
      </w:r>
    </w:p>
    <w:p w14:paraId="5F5E8A08" w14:textId="77777777" w:rsidR="006379AA" w:rsidRPr="006379AA" w:rsidRDefault="006379AA" w:rsidP="007F3DA5">
      <w:pPr>
        <w:bidi/>
        <w:spacing w:before="100" w:beforeAutospacing="1" w:after="100" w:afterAutospacing="1" w:line="240" w:lineRule="auto"/>
        <w:outlineLvl w:val="1"/>
        <w:rPr>
          <w:rFonts w:ascii="Traditional Arabic" w:hAnsi="Traditional Arabic" w:cs="Traditional Arabic"/>
          <w:b/>
          <w:bCs/>
          <w:sz w:val="36"/>
          <w:szCs w:val="36"/>
        </w:rPr>
      </w:pPr>
      <w:r w:rsidRPr="006379AA">
        <w:rPr>
          <w:rFonts w:ascii="Traditional Arabic" w:hAnsi="Traditional Arabic" w:cs="Traditional Arabic"/>
          <w:b/>
          <w:bCs/>
          <w:sz w:val="36"/>
          <w:szCs w:val="36"/>
          <w:rtl/>
        </w:rPr>
        <w:t>التواضع في القول والعمل</w:t>
      </w:r>
    </w:p>
    <w:p w14:paraId="7574B81A" w14:textId="33C07BE0" w:rsidR="006379AA" w:rsidRPr="006379AA" w:rsidRDefault="006379AA" w:rsidP="001E6F1B">
      <w:pPr>
        <w:bidi/>
        <w:spacing w:before="100" w:beforeAutospacing="1" w:after="100" w:afterAutospacing="1" w:line="240" w:lineRule="auto"/>
        <w:rPr>
          <w:rFonts w:ascii="Traditional Arabic" w:hAnsi="Traditional Arabic" w:cs="Traditional Arabic"/>
          <w:sz w:val="36"/>
          <w:szCs w:val="36"/>
        </w:rPr>
      </w:pPr>
      <w:r w:rsidRPr="006379AA">
        <w:rPr>
          <w:rFonts w:ascii="Traditional Arabic" w:hAnsi="Traditional Arabic" w:cs="Traditional Arabic"/>
          <w:sz w:val="36"/>
          <w:szCs w:val="36"/>
          <w:rtl/>
        </w:rPr>
        <w:t>قال أيده الله تعالى بنصره العزيز إن أحد الأشخاص الذين كانوا يتولون الحراسة خارج منزل المسيح الموعود عليه السلام شهد بأنه كان يتحدث إلى الجميع باحترام دائمًا. ولم يُظهر أدنى أثر للكبر، وكان يلقى الجميع بوجه بشوش. ولم يكن يخاطب أحدًا بعبارة جافة مثل «يا أنت»، بل كان يحافظ دائمًا على أسلوب مهذب ومحترم في الحديث</w:t>
      </w:r>
      <w:r w:rsidRPr="006379AA">
        <w:rPr>
          <w:rFonts w:ascii="Traditional Arabic" w:hAnsi="Traditional Arabic" w:cs="Traditional Arabic"/>
          <w:sz w:val="36"/>
          <w:szCs w:val="36"/>
        </w:rPr>
        <w:t>.</w:t>
      </w:r>
      <w:r w:rsidR="001E6F1B">
        <w:rPr>
          <w:rFonts w:ascii="Traditional Arabic" w:hAnsi="Traditional Arabic" w:cs="Traditional Arabic" w:hint="cs"/>
          <w:sz w:val="36"/>
          <w:szCs w:val="36"/>
          <w:rtl/>
        </w:rPr>
        <w:t xml:space="preserve"> </w:t>
      </w:r>
      <w:r w:rsidRPr="006379AA">
        <w:rPr>
          <w:rFonts w:ascii="Traditional Arabic" w:hAnsi="Traditional Arabic" w:cs="Traditional Arabic"/>
          <w:sz w:val="36"/>
          <w:szCs w:val="36"/>
          <w:rtl/>
        </w:rPr>
        <w:t>وأضاف أيده الله تعالى بنصره العزيز أن المسيح الموعود عليه السلام لم يكن يتردد في القيام بالأعمال المنزلية بنفسه. كما أنه لم يكن يشتكي من الطعام الذي يُقدَّم إليه، بل كان يأكل مما هو متاح</w:t>
      </w:r>
      <w:r w:rsidRPr="006379AA">
        <w:rPr>
          <w:rFonts w:ascii="Traditional Arabic" w:hAnsi="Traditional Arabic" w:cs="Traditional Arabic"/>
          <w:sz w:val="36"/>
          <w:szCs w:val="36"/>
        </w:rPr>
        <w:t>.</w:t>
      </w:r>
      <w:r w:rsidR="001E6F1B">
        <w:rPr>
          <w:rFonts w:ascii="Traditional Arabic" w:hAnsi="Traditional Arabic" w:cs="Traditional Arabic" w:hint="cs"/>
          <w:sz w:val="36"/>
          <w:szCs w:val="36"/>
          <w:rtl/>
        </w:rPr>
        <w:t xml:space="preserve"> </w:t>
      </w:r>
      <w:r w:rsidRPr="006379AA">
        <w:rPr>
          <w:rFonts w:ascii="Traditional Arabic" w:hAnsi="Traditional Arabic" w:cs="Traditional Arabic"/>
          <w:sz w:val="36"/>
          <w:szCs w:val="36"/>
          <w:rtl/>
        </w:rPr>
        <w:t xml:space="preserve">وقال أيده الله تعالى بنصره العزيز إنه حتى في المناظرات، ومع أشد أعدائه عداوة، كان المسيح الموعود عليه السلام يُظهر أعلى درجات التواضع والوداعة، </w:t>
      </w:r>
      <w:r w:rsidR="0052789F">
        <w:rPr>
          <w:rFonts w:ascii="Traditional Arabic" w:hAnsi="Traditional Arabic" w:cs="Traditional Arabic" w:hint="cs"/>
          <w:sz w:val="36"/>
          <w:szCs w:val="36"/>
          <w:rtl/>
        </w:rPr>
        <w:t>و</w:t>
      </w:r>
      <w:r w:rsidRPr="006379AA">
        <w:rPr>
          <w:rFonts w:ascii="Traditional Arabic" w:hAnsi="Traditional Arabic" w:cs="Traditional Arabic"/>
          <w:sz w:val="36"/>
          <w:szCs w:val="36"/>
          <w:rtl/>
        </w:rPr>
        <w:t>كان ينسب كل نجاح وكل منزلة إلى الله تعالى وحده، ويعبّر دائمًا عن عظيم شكره له</w:t>
      </w:r>
      <w:r w:rsidRPr="006379AA">
        <w:rPr>
          <w:rFonts w:ascii="Traditional Arabic" w:hAnsi="Traditional Arabic" w:cs="Traditional Arabic"/>
          <w:sz w:val="36"/>
          <w:szCs w:val="36"/>
        </w:rPr>
        <w:t>.</w:t>
      </w:r>
    </w:p>
    <w:p w14:paraId="19C7AE71" w14:textId="77777777" w:rsidR="006379AA" w:rsidRPr="006379AA" w:rsidRDefault="006379AA" w:rsidP="007F3DA5">
      <w:pPr>
        <w:bidi/>
        <w:spacing w:before="100" w:beforeAutospacing="1" w:after="100" w:afterAutospacing="1" w:line="240" w:lineRule="auto"/>
        <w:rPr>
          <w:rFonts w:ascii="Traditional Arabic" w:hAnsi="Traditional Arabic" w:cs="Traditional Arabic"/>
          <w:sz w:val="36"/>
          <w:szCs w:val="36"/>
        </w:rPr>
      </w:pPr>
      <w:r w:rsidRPr="006379AA">
        <w:rPr>
          <w:rFonts w:ascii="Traditional Arabic" w:hAnsi="Traditional Arabic" w:cs="Traditional Arabic"/>
          <w:sz w:val="36"/>
          <w:szCs w:val="36"/>
          <w:rtl/>
        </w:rPr>
        <w:t>وقال أيده الله تعالى بنصره العزيز إنه عندما أعلن المسيح الموعود عليه السلام أنه المجيء الثاني للمسيح عيسى عليه السلام، بدأ مولوي محمد حسين بَطالوي، وهو من أشد المعارضين له، بإرسال رسائل شديدة اللهجة مليئة بالألفاظ النابية. ومع ذلك، أظهر المسيح الموعود عليه السلام في مواجهة ذلك صبرًا وتواضعًا لا نظير لهما. وحتى في الرسائل التي كتبها ردًا على بطالوي، حافظ على الأدب والاحترام رغم ما تلقاه من إساءة. فكان يبيّن وجهة نظره مع المحافظة على الاحترام، دون أن ينحدر إلى الأسلوب المنحط الذي اتبعه خصومه</w:t>
      </w:r>
      <w:r w:rsidRPr="006379AA">
        <w:rPr>
          <w:rFonts w:ascii="Traditional Arabic" w:hAnsi="Traditional Arabic" w:cs="Traditional Arabic"/>
          <w:sz w:val="36"/>
          <w:szCs w:val="36"/>
        </w:rPr>
        <w:t>.</w:t>
      </w:r>
    </w:p>
    <w:p w14:paraId="1C7BD53B" w14:textId="1E612FBF" w:rsidR="006379AA" w:rsidRPr="006379AA" w:rsidRDefault="001E6F1B" w:rsidP="007F3DA5">
      <w:pPr>
        <w:bidi/>
        <w:spacing w:before="100" w:beforeAutospacing="1" w:after="100" w:afterAutospacing="1" w:line="240" w:lineRule="auto"/>
        <w:rPr>
          <w:rFonts w:ascii="Traditional Arabic" w:hAnsi="Traditional Arabic" w:cs="Traditional Arabic"/>
          <w:sz w:val="36"/>
          <w:szCs w:val="36"/>
        </w:rPr>
      </w:pPr>
      <w:r>
        <w:rPr>
          <w:rFonts w:ascii="Traditional Arabic" w:hAnsi="Traditional Arabic" w:cs="Traditional Arabic" w:hint="cs"/>
          <w:sz w:val="36"/>
          <w:szCs w:val="36"/>
          <w:rtl/>
        </w:rPr>
        <w:t xml:space="preserve">وأنهى حضرته </w:t>
      </w:r>
      <w:r w:rsidR="006379AA" w:rsidRPr="006379AA">
        <w:rPr>
          <w:rFonts w:ascii="Traditional Arabic" w:hAnsi="Traditional Arabic" w:cs="Traditional Arabic"/>
          <w:sz w:val="36"/>
          <w:szCs w:val="36"/>
          <w:rtl/>
        </w:rPr>
        <w:t>أيده الله تعالى بنصره العزيز إن كل كلمة من كلمات المسيح الموعود عليه السلام كانت مفعمة بالتواضع، وكل ذلك ابتغاء مرضاة الله تعالى. وقد أوصى جماعته بالسير على النهج نفسه، موضحًا أن النجاح الحقيقي يكمن في التواضع. ثم دعا أن يوفق الله الجميع للتحلي بصفات التواضع والسير على دروبه</w:t>
      </w:r>
      <w:r w:rsidR="006379AA" w:rsidRPr="006379AA">
        <w:rPr>
          <w:rFonts w:ascii="Traditional Arabic" w:hAnsi="Traditional Arabic" w:cs="Traditional Arabic"/>
          <w:sz w:val="36"/>
          <w:szCs w:val="36"/>
        </w:rPr>
        <w:t>.</w:t>
      </w:r>
    </w:p>
    <w:p w14:paraId="4B25A1BA" w14:textId="1171680A" w:rsidR="00DE4844" w:rsidRPr="009B627A" w:rsidRDefault="00DE4844" w:rsidP="001E6F1B">
      <w:pPr>
        <w:bidi/>
        <w:spacing w:before="100" w:beforeAutospacing="1" w:after="100" w:afterAutospacing="1" w:line="240" w:lineRule="auto"/>
        <w:rPr>
          <w:rFonts w:ascii="Traditional Arabic" w:hAnsi="Traditional Arabic" w:cs="Traditional Arabic"/>
          <w:sz w:val="36"/>
          <w:szCs w:val="36"/>
        </w:rPr>
      </w:pPr>
    </w:p>
    <w:sectPr w:rsidR="00DE4844" w:rsidRPr="009B627A" w:rsidSect="001E6F1B">
      <w:pgSz w:w="12240" w:h="15840"/>
      <w:pgMar w:top="568" w:right="758" w:bottom="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9AA"/>
    <w:rsid w:val="001B305A"/>
    <w:rsid w:val="001E6F1B"/>
    <w:rsid w:val="0052789F"/>
    <w:rsid w:val="006379AA"/>
    <w:rsid w:val="007C0AC3"/>
    <w:rsid w:val="007F3DA5"/>
    <w:rsid w:val="009B627A"/>
    <w:rsid w:val="00AE5095"/>
    <w:rsid w:val="00DE4844"/>
    <w:rsid w:val="00E2530D"/>
    <w:rsid w:val="00FB61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5330"/>
  <w15:chartTrackingRefBased/>
  <w15:docId w15:val="{59FFB431-6F99-4638-8D28-4E2DFAFB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379A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79AA"/>
    <w:rPr>
      <w:rFonts w:ascii="Times New Roman" w:eastAsia="Times New Roman" w:hAnsi="Times New Roman" w:cs="Times New Roman"/>
      <w:b/>
      <w:bCs/>
      <w:kern w:val="0"/>
      <w:sz w:val="36"/>
      <w:szCs w:val="36"/>
      <w:lang w:eastAsia="en-GB"/>
    </w:rPr>
  </w:style>
  <w:style w:type="paragraph" w:styleId="NormalWeb">
    <w:name w:val="Normal (Web)"/>
    <w:basedOn w:val="Normal"/>
    <w:uiPriority w:val="99"/>
    <w:semiHidden/>
    <w:unhideWhenUsed/>
    <w:rsid w:val="006379AA"/>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6379AA"/>
    <w:rPr>
      <w:b/>
      <w:bCs/>
    </w:rPr>
  </w:style>
  <w:style w:type="character" w:customStyle="1" w:styleId="ReferenceChar">
    <w:name w:val="Reference Char"/>
    <w:link w:val="Reference"/>
    <w:locked/>
    <w:rsid w:val="00E2530D"/>
    <w:rPr>
      <w:rFonts w:ascii="Jameel Noori Nastaleeq" w:eastAsia="Calibri" w:hAnsi="Jameel Noori Nastaleeq" w:cs="Times New Roman"/>
      <w:sz w:val="46"/>
      <w:szCs w:val="46"/>
      <w:lang w:val="en-US"/>
    </w:rPr>
  </w:style>
  <w:style w:type="paragraph" w:customStyle="1" w:styleId="Reference">
    <w:name w:val="Reference"/>
    <w:basedOn w:val="Normal"/>
    <w:link w:val="ReferenceChar"/>
    <w:qFormat/>
    <w:rsid w:val="00E2530D"/>
    <w:pPr>
      <w:bidi/>
      <w:spacing w:after="0" w:line="240" w:lineRule="auto"/>
      <w:jc w:val="right"/>
    </w:pPr>
    <w:rPr>
      <w:rFonts w:ascii="Jameel Noori Nastaleeq" w:eastAsia="Calibri" w:hAnsi="Jameel Noori Nastaleeq" w:cs="Times New Roman"/>
      <w:sz w:val="46"/>
      <w:szCs w:val="4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79622">
      <w:bodyDiv w:val="1"/>
      <w:marLeft w:val="0"/>
      <w:marRight w:val="0"/>
      <w:marTop w:val="0"/>
      <w:marBottom w:val="0"/>
      <w:divBdr>
        <w:top w:val="none" w:sz="0" w:space="0" w:color="auto"/>
        <w:left w:val="none" w:sz="0" w:space="0" w:color="auto"/>
        <w:bottom w:val="none" w:sz="0" w:space="0" w:color="auto"/>
        <w:right w:val="none" w:sz="0" w:space="0" w:color="auto"/>
      </w:divBdr>
    </w:div>
    <w:div w:id="530193666">
      <w:bodyDiv w:val="1"/>
      <w:marLeft w:val="0"/>
      <w:marRight w:val="0"/>
      <w:marTop w:val="0"/>
      <w:marBottom w:val="0"/>
      <w:divBdr>
        <w:top w:val="none" w:sz="0" w:space="0" w:color="auto"/>
        <w:left w:val="none" w:sz="0" w:space="0" w:color="auto"/>
        <w:bottom w:val="none" w:sz="0" w:space="0" w:color="auto"/>
        <w:right w:val="none" w:sz="0" w:space="0" w:color="auto"/>
      </w:divBdr>
    </w:div>
    <w:div w:id="1127697888">
      <w:bodyDiv w:val="1"/>
      <w:marLeft w:val="0"/>
      <w:marRight w:val="0"/>
      <w:marTop w:val="0"/>
      <w:marBottom w:val="0"/>
      <w:divBdr>
        <w:top w:val="none" w:sz="0" w:space="0" w:color="auto"/>
        <w:left w:val="none" w:sz="0" w:space="0" w:color="auto"/>
        <w:bottom w:val="none" w:sz="0" w:space="0" w:color="auto"/>
        <w:right w:val="none" w:sz="0" w:space="0" w:color="auto"/>
      </w:divBdr>
    </w:div>
    <w:div w:id="1248854432">
      <w:bodyDiv w:val="1"/>
      <w:marLeft w:val="0"/>
      <w:marRight w:val="0"/>
      <w:marTop w:val="0"/>
      <w:marBottom w:val="0"/>
      <w:divBdr>
        <w:top w:val="none" w:sz="0" w:space="0" w:color="auto"/>
        <w:left w:val="none" w:sz="0" w:space="0" w:color="auto"/>
        <w:bottom w:val="none" w:sz="0" w:space="0" w:color="auto"/>
        <w:right w:val="none" w:sz="0" w:space="0" w:color="auto"/>
      </w:divBdr>
      <w:divsChild>
        <w:div w:id="137692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77948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390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947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130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54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222439">
      <w:bodyDiv w:val="1"/>
      <w:marLeft w:val="0"/>
      <w:marRight w:val="0"/>
      <w:marTop w:val="0"/>
      <w:marBottom w:val="0"/>
      <w:divBdr>
        <w:top w:val="none" w:sz="0" w:space="0" w:color="auto"/>
        <w:left w:val="none" w:sz="0" w:space="0" w:color="auto"/>
        <w:bottom w:val="none" w:sz="0" w:space="0" w:color="auto"/>
        <w:right w:val="none" w:sz="0" w:space="0" w:color="auto"/>
      </w:divBdr>
    </w:div>
    <w:div w:id="1793860963">
      <w:bodyDiv w:val="1"/>
      <w:marLeft w:val="0"/>
      <w:marRight w:val="0"/>
      <w:marTop w:val="0"/>
      <w:marBottom w:val="0"/>
      <w:divBdr>
        <w:top w:val="none" w:sz="0" w:space="0" w:color="auto"/>
        <w:left w:val="none" w:sz="0" w:space="0" w:color="auto"/>
        <w:bottom w:val="none" w:sz="0" w:space="0" w:color="auto"/>
        <w:right w:val="none" w:sz="0" w:space="0" w:color="auto"/>
      </w:divBdr>
    </w:div>
    <w:div w:id="1959296402">
      <w:bodyDiv w:val="1"/>
      <w:marLeft w:val="0"/>
      <w:marRight w:val="0"/>
      <w:marTop w:val="0"/>
      <w:marBottom w:val="0"/>
      <w:divBdr>
        <w:top w:val="none" w:sz="0" w:space="0" w:color="auto"/>
        <w:left w:val="none" w:sz="0" w:space="0" w:color="auto"/>
        <w:bottom w:val="none" w:sz="0" w:space="0" w:color="auto"/>
        <w:right w:val="none" w:sz="0" w:space="0" w:color="auto"/>
      </w:divBdr>
    </w:div>
    <w:div w:id="202297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Mamade Essan S</dc:creator>
  <cp:keywords/>
  <dc:description/>
  <cp:lastModifiedBy>Abdul M. Amir</cp:lastModifiedBy>
  <cp:revision>2</cp:revision>
  <dcterms:created xsi:type="dcterms:W3CDTF">2026-06-02T09:04:00Z</dcterms:created>
  <dcterms:modified xsi:type="dcterms:W3CDTF">2026-06-02T09:04:00Z</dcterms:modified>
</cp:coreProperties>
</file>